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glassfish-fastinfoset 1.2.13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1995-2002 eBay Inc. All Rights Reserved.</w:t>
        <w:br/>
        <w:t xml:space="preserve">Copyright (c) 2001 - 2005 freebxml.org.  All rights reserved.</w:t>
        <w:br/>
        <w:t xml:space="preserve">Copyright (c) 2012-2013 Oracle and/or its affiliates. All rights reserved.</w:t>
        <w:br/>
        <w:t xml:space="preserve">Copyright (c) 2004-2011 Oracle and/or its affiliates. All rights reserved.</w:t>
        <w:br/>
        <w:t xml:space="preserve">Copyright (c) YYYY Oracle and/or its affiliates. All rights reserved.</w:t>
        <w:br/>
        <w:t xml:space="preserve">Copyright (c) 2005-2011 Oracle and/or its affiliates. All rights reserved.</w:t>
        <w:br/>
        <w:t xml:space="preserve">Copyright (c) 2004-2013 Oracle and/or its affiliates. All rights reserved.</w:t>
        <w:br/>
        <w:t xml:space="preserve">Copyright (c) 1999, International information on the Apache Software Foundation, please see</w:t>
        <w:br/>
        <w:t xml:space="preserve">Copyright (c) 2004-2012 Oracle and/or its affiliates. All rights reserved.</w:t>
        <w:br/>
        <w:t xml:space="preserve">Copyright (c) 1999-2004 The Apache Software Foundation.  All rights reserved.</w:t>
        <w:br/>
        <w:t xml:space="preserve">Copyright (c) 2002-2003.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