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hint="eastAsia" w:ascii="Arial" w:hAnsi="Arial"/>
          <w:b/>
          <w:sz w:val="21"/>
          <w:lang w:val="en-US" w:eastAsia="zh-CN"/>
        </w:rPr>
        <w:t>nodejs-clone</w:t>
      </w:r>
      <w:bookmarkStart w:id="0" w:name="_GoBack"/>
      <w:bookmarkEnd w:id="0"/>
      <w:r>
        <w:rPr>
          <w:rFonts w:ascii="微软雅黑" w:hAnsi="微软雅黑"/>
          <w:b w:val="0"/>
          <w:sz w:val="21"/>
        </w:rPr>
        <w:t xml:space="preserve"> 1.0.2</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2011-2015 Paul Vorbach </w:t>
      </w:r>
    </w:p>
    <w:p>
      <w:pPr>
        <w:pStyle w:val="18"/>
        <w:rPr>
          <w:rFonts w:ascii="宋体" w:hAnsi="宋体"/>
          <w:sz w:val="22"/>
        </w:rPr>
      </w:pP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2011-2015 [Paul Vorbach]</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C6377F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2021-12-31T07:56:06Z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