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python-tqdm 4.28.1</w:t>
      </w:r>
    </w:p>
    <w:p>
      <w:pPr>
        <w:rPr>
          <w:rFonts w:ascii="Arial" w:hAnsi="Arial" w:cs="Arial"/>
          <w:b/>
        </w:rPr>
      </w:pPr>
      <w:r>
        <w:rPr>
          <w:rFonts w:ascii="Arial" w:hAnsi="Arial" w:cs="Arial"/>
          <w:b/>
        </w:rPr>
        <w:t xml:space="preserve">Copyright notice: </w:t>
      </w:r>
    </w:p>
    <w:p>
      <w:pPr>
        <w:rPr>
          <w:rFonts w:ascii="Arial" w:hAnsi="Arial" w:cs="Arial"/>
          <w:b w:val="0"/>
          <w:bCs/>
        </w:rPr>
      </w:pPr>
      <w:bookmarkStart w:id="0" w:name="_GoBack"/>
      <w:r>
        <w:rPr>
          <w:rFonts w:hint="eastAsia" w:ascii="Arial" w:hAnsi="Arial" w:cs="Arial"/>
          <w:b w:val="0"/>
          <w:bCs/>
        </w:rPr>
        <w:t>Copyright (c) 2013 noamraph</w:t>
      </w:r>
    </w:p>
    <w:bookmarkEnd w:id="0"/>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MPLv2.0 and MIT</w:t>
      </w:r>
    </w:p>
    <w:p>
      <w:pPr>
        <w:pStyle w:val="18"/>
        <w:rPr>
          <w:rFonts w:ascii="宋体" w:hAnsi="宋体" w:cs="宋体"/>
          <w:sz w:val="22"/>
          <w:szCs w:val="22"/>
        </w:rPr>
      </w:pPr>
      <w:r>
        <w:rPr>
          <w:rFonts w:ascii="Times New Roman" w:hAnsi="Times New Roman"/>
          <w:sz w:val="21"/>
        </w:rPr>
        <w:t>﻿Mozilla Public License</w:t>
      </w:r>
      <w:r>
        <w:rPr>
          <w:rFonts w:ascii="Times New Roman" w:hAnsi="Times New Roman"/>
          <w:sz w:val="21"/>
        </w:rPr>
        <w:br w:type="textWrapping"/>
      </w:r>
      <w:r>
        <w:rPr>
          <w:rFonts w:ascii="Times New Roman" w:hAnsi="Times New Roman"/>
          <w:sz w:val="21"/>
        </w:rPr>
        <w:t>Version 2.0</w:t>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1.1. “Contributor”</w:t>
      </w:r>
      <w:r>
        <w:rPr>
          <w:rFonts w:ascii="Times New Roman" w:hAnsi="Times New Roman"/>
          <w:sz w:val="21"/>
        </w:rPr>
        <w:br w:type="textWrapping"/>
      </w:r>
      <w:r>
        <w:rPr>
          <w:rFonts w:ascii="Times New Roman" w:hAnsi="Times New Roman"/>
          <w:sz w:val="21"/>
        </w:rPr>
        <w:t>means each individual or legal entity that creates, contributes to the creation of, or owns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“Contributor Version”</w:t>
      </w:r>
      <w:r>
        <w:rPr>
          <w:rFonts w:ascii="Times New Roman" w:hAnsi="Times New Roman"/>
          <w:sz w:val="21"/>
        </w:rPr>
        <w:br w:type="textWrapping"/>
      </w:r>
      <w:r>
        <w:rPr>
          <w:rFonts w:ascii="Times New Roman" w:hAnsi="Times New Roman"/>
          <w:sz w:val="21"/>
        </w:rPr>
        <w:t>means the combination of the Contributions of others (if any) used by a Contributor and that particular Contributor’s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“Contribution”</w:t>
      </w:r>
      <w:r>
        <w:rPr>
          <w:rFonts w:ascii="Times New Roman" w:hAnsi="Times New Roman"/>
          <w:sz w:val="21"/>
        </w:rPr>
        <w:br w:type="textWrapping"/>
      </w:r>
      <w:r>
        <w:rPr>
          <w:rFonts w:ascii="Times New Roman" w:hAnsi="Times New Roman"/>
          <w:sz w:val="21"/>
        </w:rPr>
        <w:t>means Covered Software of a particular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“Covered Software”</w:t>
      </w:r>
      <w:r>
        <w:rPr>
          <w:rFonts w:ascii="Times New Roman" w:hAnsi="Times New Roman"/>
          <w:sz w:val="21"/>
        </w:rPr>
        <w:br w:type="textWrapping"/>
      </w:r>
      <w:r>
        <w:rPr>
          <w:rFonts w:ascii="Times New Roman" w:hAnsi="Times New Roman"/>
          <w:sz w:val="21"/>
        </w:rP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“Incompatible With Secondary Licenses”</w:t>
      </w:r>
      <w:r>
        <w:rPr>
          <w:rFonts w:ascii="Times New Roman" w:hAnsi="Times New Roman"/>
          <w:sz w:val="21"/>
        </w:rPr>
        <w:br w:type="textWrapping"/>
      </w:r>
      <w:r>
        <w:rPr>
          <w:rFonts w:ascii="Times New Roman" w:hAnsi="Times New Roman"/>
          <w:sz w:val="21"/>
        </w:rPr>
        <w:t>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initial Contributor has attached the notice described in Exhibit B to the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Covered Software was made available under the terms of version 1.1 or earlier of the License, but not also under the terms of a Secondary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“Executable Form”</w:t>
      </w:r>
      <w:r>
        <w:rPr>
          <w:rFonts w:ascii="Times New Roman" w:hAnsi="Times New Roman"/>
          <w:sz w:val="21"/>
        </w:rPr>
        <w:br w:type="textWrapping"/>
      </w:r>
      <w:r>
        <w:rPr>
          <w:rFonts w:ascii="Times New Roman" w:hAnsi="Times New Roman"/>
          <w:sz w:val="21"/>
        </w:rPr>
        <w:t>means any form of the work other than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“Larger Work”</w:t>
      </w:r>
      <w:r>
        <w:rPr>
          <w:rFonts w:ascii="Times New Roman" w:hAnsi="Times New Roman"/>
          <w:sz w:val="21"/>
        </w:rPr>
        <w:br w:type="textWrapping"/>
      </w:r>
      <w:r>
        <w:rPr>
          <w:rFonts w:ascii="Times New Roman" w:hAnsi="Times New Roman"/>
          <w:sz w:val="21"/>
        </w:rPr>
        <w:t>means a work that combines Covered Software with other material, in a separate file or files, that is not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1.8. “License”</w:t>
      </w:r>
      <w:r>
        <w:rPr>
          <w:rFonts w:ascii="Times New Roman" w:hAnsi="Times New Roman"/>
          <w:sz w:val="21"/>
        </w:rPr>
        <w:br w:type="textWrapping"/>
      </w:r>
      <w:r>
        <w:rPr>
          <w:rFonts w:ascii="Times New Roman" w:hAnsi="Times New Roman"/>
          <w:sz w:val="21"/>
        </w:rPr>
        <w:t>means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1.9. “Licensable”</w:t>
      </w:r>
      <w:r>
        <w:rPr>
          <w:rFonts w:ascii="Times New Roman" w:hAnsi="Times New Roman"/>
          <w:sz w:val="21"/>
        </w:rPr>
        <w:br w:type="textWrapping"/>
      </w:r>
      <w:r>
        <w:rPr>
          <w:rFonts w:ascii="Times New Roman" w:hAnsi="Times New Roman"/>
          <w:sz w:val="21"/>
        </w:rPr>
        <w:t>means having the right to grant, to the maximum extent possible, whether at the time of the initial grant or subsequently, any and all of the rights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1.10. “Modifications”</w:t>
      </w:r>
      <w:r>
        <w:rPr>
          <w:rFonts w:ascii="Times New Roman" w:hAnsi="Times New Roman"/>
          <w:sz w:val="21"/>
        </w:rPr>
        <w:br w:type="textWrapping"/>
      </w:r>
      <w:r>
        <w:rPr>
          <w:rFonts w:ascii="Times New Roman" w:hAnsi="Times New Roman"/>
          <w:sz w:val="21"/>
        </w:rPr>
        <w:t>means any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file in Source Code Form that results from an addition to, deletion from, or modification of the contents of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new file in Source Code Form that contains any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1.11. “Patent Claims” of a Contributor</w:t>
      </w:r>
      <w:r>
        <w:rPr>
          <w:rFonts w:ascii="Times New Roman" w:hAnsi="Times New Roman"/>
          <w:sz w:val="21"/>
        </w:rPr>
        <w:br w:type="textWrapping"/>
      </w:r>
      <w:r>
        <w:rPr>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1.12. “Secondary License”</w:t>
      </w:r>
      <w:r>
        <w:rPr>
          <w:rFonts w:ascii="Times New Roman" w:hAnsi="Times New Roman"/>
          <w:sz w:val="21"/>
        </w:rPr>
        <w:br w:type="textWrapping"/>
      </w:r>
      <w:r>
        <w:rPr>
          <w:rFonts w:ascii="Times New Roman" w:hAnsi="Times New Roman"/>
          <w:sz w:val="21"/>
        </w:rP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1.13. “Source Code Form”</w:t>
      </w:r>
      <w:r>
        <w:rPr>
          <w:rFonts w:ascii="Times New Roman" w:hAnsi="Times New Roman"/>
          <w:sz w:val="21"/>
        </w:rPr>
        <w:br w:type="textWrapping"/>
      </w:r>
      <w:r>
        <w:rPr>
          <w:rFonts w:ascii="Times New Roman" w:hAnsi="Times New Roman"/>
          <w:sz w:val="21"/>
        </w:rPr>
        <w:t>means the form of the work preferred for making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1.14. “You” (or “Your”)</w:t>
      </w:r>
      <w:r>
        <w:rPr>
          <w:rFonts w:ascii="Times New Roman" w:hAnsi="Times New Roman"/>
          <w:sz w:val="21"/>
        </w:rPr>
        <w:br w:type="textWrapping"/>
      </w:r>
      <w:r>
        <w:rPr>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License Grants and Conditions</w:t>
      </w:r>
      <w:r>
        <w:rPr>
          <w:rFonts w:ascii="Times New Roman" w:hAnsi="Times New Roman"/>
          <w:sz w:val="21"/>
        </w:rPr>
        <w:br w:type="textWrapping"/>
      </w:r>
      <w:r>
        <w:rPr>
          <w:rFonts w:ascii="Times New Roman" w:hAnsi="Times New Roman"/>
          <w:sz w:val="21"/>
        </w:rPr>
        <w:t>2.1. Grants</w:t>
      </w:r>
      <w:r>
        <w:rPr>
          <w:rFonts w:ascii="Times New Roman" w:hAnsi="Times New Roman"/>
          <w:sz w:val="21"/>
        </w:rPr>
        <w:br w:type="textWrapping"/>
      </w:r>
      <w:r>
        <w:rPr>
          <w:rFonts w:ascii="Times New Roman" w:hAnsi="Times New Roman"/>
          <w:sz w:val="21"/>
        </w:rPr>
        <w:t>Each Contributor hereby grants You a world-wide, royalty-free, non-exclusive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of such Contributor to make, use, sell, offer for sale, have made, import, and otherwise transfer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2.2. Effective Date</w:t>
      </w:r>
      <w:r>
        <w:rPr>
          <w:rFonts w:ascii="Times New Roman" w:hAnsi="Times New Roman"/>
          <w:sz w:val="21"/>
        </w:rPr>
        <w:br w:type="textWrapping"/>
      </w:r>
      <w:r>
        <w:rPr>
          <w:rFonts w:ascii="Times New Roman" w:hAnsi="Times New Roman"/>
          <w:sz w:val="21"/>
        </w:rPr>
        <w:t>The licenses granted in Section 2.1 with respect to any Contribution become effective for each Contribution on the date the Contributor first distributes such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2.3. Limitations on Grant Scope</w:t>
      </w:r>
      <w:r>
        <w:rPr>
          <w:rFonts w:ascii="Times New Roman" w:hAnsi="Times New Roman"/>
          <w:sz w:val="21"/>
        </w:rPr>
        <w:br w:type="textWrapping"/>
      </w:r>
      <w:r>
        <w:rPr>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any code that a Contributor has removed from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infringed by Covered Software in the absence of its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does not grant any rights in the trademarks, service marks, or logos of any Contributor (except as may be necessary to comply with the notice requirements in Section 3.4).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2.4. Subsequent Licenses</w:t>
      </w:r>
      <w:r>
        <w:rPr>
          <w:rFonts w:ascii="Times New Roman" w:hAnsi="Times New Roman"/>
          <w:sz w:val="21"/>
        </w:rPr>
        <w:br w:type="textWrapping"/>
      </w:r>
      <w:r>
        <w:rPr>
          <w:rFonts w:ascii="Times New Roman" w:hAnsi="Times New Roman"/>
          <w:sz w:val="21"/>
        </w:rP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2.5. Representation</w:t>
      </w:r>
      <w:r>
        <w:rPr>
          <w:rFonts w:ascii="Times New Roman" w:hAnsi="Times New Roman"/>
          <w:sz w:val="21"/>
        </w:rPr>
        <w:br w:type="textWrapping"/>
      </w:r>
      <w:r>
        <w:rPr>
          <w:rFonts w:ascii="Times New Roman" w:hAnsi="Times New Roman"/>
          <w:sz w:val="21"/>
        </w:rP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2.6. Fair Use</w:t>
      </w:r>
      <w:r>
        <w:rPr>
          <w:rFonts w:ascii="Times New Roman" w:hAnsi="Times New Roman"/>
          <w:sz w:val="21"/>
        </w:rPr>
        <w:br w:type="textWrapping"/>
      </w:r>
      <w:r>
        <w:rPr>
          <w:rFonts w:ascii="Times New Roman" w:hAnsi="Times New Roman"/>
          <w:sz w:val="21"/>
        </w:rPr>
        <w:t>This License is not intended to limit any rights You have under applicable copyright doctrines of fair use, fair dealing, or other equivalents.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2.7. Conditions</w:t>
      </w:r>
      <w:r>
        <w:rPr>
          <w:rFonts w:ascii="Times New Roman" w:hAnsi="Times New Roman"/>
          <w:sz w:val="21"/>
        </w:rPr>
        <w:br w:type="textWrapping"/>
      </w:r>
      <w:r>
        <w:rPr>
          <w:rFonts w:ascii="Times New Roman" w:hAnsi="Times New Roman"/>
          <w:sz w:val="21"/>
        </w:rPr>
        <w:t>Sections 3.1, 3.2, 3.3, and 3.4 are conditions of the licenses granted in Section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Responsibilities</w:t>
      </w:r>
      <w:r>
        <w:rPr>
          <w:rFonts w:ascii="Times New Roman" w:hAnsi="Times New Roman"/>
          <w:sz w:val="21"/>
        </w:rPr>
        <w:br w:type="textWrapping"/>
      </w:r>
      <w:r>
        <w:rPr>
          <w:rFonts w:ascii="Times New Roman" w:hAnsi="Times New Roman"/>
          <w:sz w:val="21"/>
        </w:rPr>
        <w:t>3.1. Distribution of Source Form</w:t>
      </w:r>
      <w:r>
        <w:rPr>
          <w:rFonts w:ascii="Times New Roman" w:hAnsi="Times New Roman"/>
          <w:sz w:val="21"/>
        </w:rPr>
        <w:br w:type="textWrapping"/>
      </w:r>
      <w:r>
        <w:rPr>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3.2. Distribution of Executable Form</w:t>
      </w:r>
      <w:r>
        <w:rPr>
          <w:rFonts w:ascii="Times New Roman" w:hAnsi="Times New Roman"/>
          <w:sz w:val="21"/>
        </w:rPr>
        <w:br w:type="textWrapping"/>
      </w:r>
      <w:r>
        <w:rPr>
          <w:rFonts w:ascii="Times New Roman" w:hAnsi="Times New Roman"/>
          <w:sz w:val="21"/>
        </w:rPr>
        <w:t>If You distribute Covered Software in Executable Form then: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3.3. Distribution of a Larger Work</w:t>
      </w:r>
      <w:r>
        <w:rPr>
          <w:rFonts w:ascii="Times New Roman" w:hAnsi="Times New Roman"/>
          <w:sz w:val="21"/>
        </w:rPr>
        <w:br w:type="textWrapping"/>
      </w:r>
      <w:r>
        <w:rPr>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3.4. Notices</w:t>
      </w:r>
      <w:r>
        <w:rPr>
          <w:rFonts w:ascii="Times New Roman" w:hAnsi="Times New Roman"/>
          <w:sz w:val="21"/>
        </w:rPr>
        <w:br w:type="textWrapping"/>
      </w:r>
      <w:r>
        <w:rPr>
          <w:rFonts w:ascii="Times New Roman" w:hAnsi="Times New Roman"/>
          <w:sz w:val="21"/>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3.5. Application of Additional Terms</w:t>
      </w:r>
      <w:r>
        <w:rPr>
          <w:rFonts w:ascii="Times New Roman" w:hAnsi="Times New Roman"/>
          <w:sz w:val="21"/>
        </w:rPr>
        <w:br w:type="textWrapping"/>
      </w:r>
      <w:r>
        <w:rPr>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Termination</w:t>
      </w:r>
      <w:r>
        <w:rPr>
          <w:rFonts w:ascii="Times New Roman" w:hAnsi="Times New Roman"/>
          <w:sz w:val="21"/>
        </w:rPr>
        <w:br w:type="textWrapping"/>
      </w:r>
      <w:r>
        <w:rPr>
          <w:rFonts w:ascii="Times New Roman" w:hAnsi="Times New Roman"/>
          <w:sz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Disclaimer of Warranty</w:t>
      </w:r>
      <w:r>
        <w:rPr>
          <w:rFonts w:ascii="Times New Roman" w:hAnsi="Times New Roman"/>
          <w:sz w:val="21"/>
        </w:rPr>
        <w:br w:type="textWrapping"/>
      </w:r>
      <w:r>
        <w:rPr>
          <w:rFonts w:ascii="Times New Roman" w:hAnsi="Times New Roman"/>
          <w:sz w:val="21"/>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Litigation</w:t>
      </w:r>
      <w:r>
        <w:rPr>
          <w:rFonts w:ascii="Times New Roman" w:hAnsi="Times New Roman"/>
          <w:sz w:val="21"/>
        </w:rPr>
        <w:br w:type="textWrapping"/>
      </w:r>
      <w:r>
        <w:rPr>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Miscellaneous</w:t>
      </w:r>
      <w:r>
        <w:rPr>
          <w:rFonts w:ascii="Times New Roman" w:hAnsi="Times New Roman"/>
          <w:sz w:val="21"/>
        </w:rPr>
        <w:br w:type="textWrapping"/>
      </w:r>
      <w:r>
        <w:rPr>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Versions of the License</w:t>
      </w:r>
      <w:r>
        <w:rPr>
          <w:rFonts w:ascii="Times New Roman" w:hAnsi="Times New Roman"/>
          <w:sz w:val="21"/>
        </w:rPr>
        <w:br w:type="textWrapping"/>
      </w:r>
      <w:r>
        <w:rPr>
          <w:rFonts w:ascii="Times New Roman" w:hAnsi="Times New Roman"/>
          <w:sz w:val="21"/>
        </w:rPr>
        <w:t>10.1. New Versions</w:t>
      </w:r>
      <w:r>
        <w:rPr>
          <w:rFonts w:ascii="Times New Roman" w:hAnsi="Times New Roman"/>
          <w:sz w:val="21"/>
        </w:rPr>
        <w:br w:type="textWrapping"/>
      </w:r>
      <w:r>
        <w:rPr>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10.2. Effect of New Versions</w:t>
      </w:r>
      <w:r>
        <w:rPr>
          <w:rFonts w:ascii="Times New Roman" w:hAnsi="Times New Roman"/>
          <w:sz w:val="21"/>
        </w:rPr>
        <w:br w:type="textWrapping"/>
      </w:r>
      <w:r>
        <w:rPr>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10.3. Modified Versions</w:t>
      </w:r>
      <w:r>
        <w:rPr>
          <w:rFonts w:ascii="Times New Roman" w:hAnsi="Times New Roman"/>
          <w:sz w:val="21"/>
        </w:rPr>
        <w:br w:type="textWrapping"/>
      </w:r>
      <w:r>
        <w:rPr>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10.4. Distributing Source Code Form that is Incompatible With Secondary Licenses</w:t>
      </w:r>
      <w:r>
        <w:rPr>
          <w:rFonts w:ascii="Times New Roman" w:hAnsi="Times New Roman"/>
          <w:sz w:val="21"/>
        </w:rPr>
        <w:br w:type="textWrapping"/>
      </w:r>
      <w:r>
        <w:rPr>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A - Source Code Form License Notice</w:t>
      </w:r>
      <w:r>
        <w:rPr>
          <w:rFonts w:ascii="Times New Roman" w:hAnsi="Times New Roman"/>
          <w:sz w:val="21"/>
        </w:rPr>
        <w:br w:type="textWrapping"/>
      </w:r>
      <w:r>
        <w:rPr>
          <w:rFonts w:ascii="Times New Roman" w:hAnsi="Times New Roman"/>
          <w:sz w:val="21"/>
        </w:rPr>
        <w:t>This Source Code Form is subject to the terms of the Mozilla Public License, v. 2.0. If a copy of the MPL was not distributed with this file, You can obtain one at https://mozilla.org/MPL/2.0/.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add additional accurate notices of copyright ownership.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B - “Incompatible With Secondary Licenses” Notice</w:t>
      </w:r>
      <w:r>
        <w:rPr>
          <w:rFonts w:ascii="Times New Roman" w:hAnsi="Times New Roman"/>
          <w:sz w:val="21"/>
        </w:rPr>
        <w:br w:type="textWrapping"/>
      </w:r>
      <w:r>
        <w:rPr>
          <w:rFonts w:ascii="Times New Roman" w:hAnsi="Times New Roman"/>
          <w:sz w:val="21"/>
        </w:rPr>
        <w:t>This Source Code Form is “Incompatible With Secondary Licenses”, as defined by the Mozilla Public License, v. 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461728"/>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2021-12-31T10:05:24Z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