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python-pycparser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All rights reserved</w:t>
        <w:br/>
        <w:t>Copyright (C) 2001-2017 David M. Beazley (Dabeaz LLC)</w:t>
        <w:br/>
        <w:t>Copyright (c) 2008-2020, Eli Bendersky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(3)pPqeoi50kxK+qfcRO2ndbEC9wIRVt2Yn+hSPkH54mPGA79rlXuI9ZLn/KJbGU+X0QOjcbouA
UuYJlpyzSzAIcgSzBqxCv3jGaZEk22SsKyB9Df66g5VcOO9zOxyBo9ilHBJaTxgWxeGfxB37
MhckPxUBmqHH59WGZ1S64+m9+Q9gKhfAHQN9XfF2OVX+VGwsS+xRI9kEh76GT1MiOY8Oyro4
5MBA1tf2W4lWb6SKhE</vt:lpwstr>
  </property>
  <property fmtid="{D5CDD505-2E9C-101B-9397-08002B2CF9AE}" pid="11" name="_2015_ms_pID_7253431">
    <vt:lpwstr>LZsnWnATEU1D2iPLOfvveXnxsrxFE5cLyfGyDRRx7tns9JXC1qgoqK
3nYYdGPmC3D54jL9fqLiXPQyFmb2gsMEhJoo4B86z1TSW15kKX/Jb8R4aA9Q3LuzpxOtrTBA
3/aJicJnq/janAJJ2hGDWeHSWa+MFhEny2Qd44qbbEFWsegTaMvEP8EhSHq7eJrhIu8on2ef
S/7Z9Ho0c+qgPEaSmVvGaw2E2g4fS2QERUU4</vt:lpwstr>
  </property>
  <property fmtid="{D5CDD505-2E9C-101B-9397-08002B2CF9AE}" pid="12" name="_2015_ms_pID_7253432">
    <vt:lpwstr>jFdtI18l48rh7MUoeaWdqRw9aMO4XaFt1Tsq
DN14QuQsVgVCZ011g/6e+R7Mdw96hao1T1SEUWi0EQcVEbHkLIU=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