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libnetfilter_queue 1.0.5</w:t>
      </w:r>
    </w:p>
    <w:p>
      <w:pPr/>
      <w:r>
        <w:rPr>
          <w:rStyle w:val="13"/>
          <w:rFonts w:ascii="Arial" w:hAnsi="Arial"/>
          <w:b/>
        </w:rPr>
        <w:t xml:space="preserve">Copyright notice: </w:t>
      </w:r>
    </w:p>
    <w:p>
      <w:pPr/>
      <w:r>
        <w:rPr>
          <w:rStyle w:val="13"/>
          <w:rFonts w:ascii="宋体" w:hAnsi="宋体"/>
          <w:sz w:val="22"/>
        </w:rPr>
        <w:t>(C) 2012 by Pablo Neira Ayuso &lt;pablo@netfilter.org&gt;</w:t>
        <w:br/>
        <w:t>Copyright (C) 1989, 1991 Free Software Foundation, Inc.</w:t>
        <w:br/>
        <w:t>Copyright (C) 19yy  &lt;name of author&gt;</w:t>
        <w:br/>
        <w:t>(C) 2005 by Harald Welte &lt;laforge@gnumonks.org&gt;</w:t>
        <w:br/>
        <w:t>(C) 2005, 2008-2010 by Pablo Neira Ayuso &lt;pablo@netfilter.org&gt;</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