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python-lit 15.0.7</w:t>
      </w:r>
    </w:p>
    <w:p>
      <w:pPr/>
      <w:r>
        <w:rPr>
          <w:rStyle w:val="13"/>
          <w:rFonts w:ascii="Arial" w:hAnsi="Arial"/>
          <w:b/>
        </w:rPr>
        <w:t xml:space="preserve">Copyright notice: </w:t>
      </w:r>
    </w:p>
    <w:p>
      <w:pPr/>
      <w:r>
        <w:rPr>
          <w:rStyle w:val="13"/>
          <w:rFonts w:ascii="宋体" w:hAnsi="宋体"/>
          <w:sz w:val="22"/>
        </w:rPr>
        <w:t>Copyright (c) 2003-2019 University of Illinois at Urbana-Champaign.</w:t>
        <w:br/>
      </w:r>
    </w:p>
    <w:p>
      <w:pPr/>
      <w:r>
        <w:rPr>
          <w:rStyle w:val="13"/>
          <w:rFonts w:ascii="Arial" w:hAnsi="Arial"/>
          <w:b/>
          <w:sz w:val="24"/>
        </w:rPr>
        <w:t xml:space="preserve">License: </w:t>
      </w:r>
      <w:r>
        <w:rPr>
          <w:rStyle w:val="13"/>
          <w:rFonts w:ascii="Arial" w:hAnsi="Arial"/>
          <w:sz w:val="21"/>
        </w:rPr>
        <w:t>NCSA</w:t>
      </w:r>
    </w:p>
    <w:p>
      <w:pPr/>
      <w:r>
        <w:rPr>
          <w:rStyle w:val="13"/>
          <w:rFonts w:ascii="Times New Roman" w:hAnsi="Times New Roman"/>
          <w:sz w:val="21"/>
        </w:rPr>
        <w:t>University of Illinois/NCSA Open Source License</w:t>
        <w:br/>
        <w:br/>
        <w:t>Copyright (c) &lt;Year&gt; &lt;Owner Organization Name&gt;. All rights reserved.</w:t>
        <w:br/>
        <w:br/>
        <w:t>Developed by:</w:t>
        <w:br/>
        <w:t>&lt;Name of Development Group&gt;</w:t>
        <w:br/>
        <w:t>&lt;Name of Institution&gt;</w:t>
        <w:br/>
        <w:t>&lt;URL for Development Group/Institution&gt;</w:t>
        <w:b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br/>
        <w:br/>
        <w:t>* Redistributions of source code must retain the above copyright notice, this list of conditions and the following disclaimers.</w:t>
        <w:br/>
        <w:t>* Redistributions in binary form must reproduce the above copyright notice, this list of conditions and the following disclaimers in the documentation and/or other materials provided with the distribution.</w:t>
        <w:br/>
        <w:t>* Neither the names of &lt;Name of Development Group, Name of Institution&gt;, nor the names of its contributors may be used to endorse or promote products derived from this Software without specific prior written permission.</w:t>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