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ntlm-auth</w:t>
      </w:r>
      <w:r>
        <w:rPr>
          <w:rStyle w:val="a0"/>
          <w:rFonts w:ascii="微软雅黑" w:hAnsi="微软雅黑"/>
          <w:b w:val="0"/>
          <w:sz w:val="21"/>
        </w:rPr>
        <w:t xml:space="preserve"> 1.5.0</w:t>
      </w:r>
    </w:p>
    <w:p>
      <w:pPr/>
      <w:r>
        <w:rPr>
          <w:rStyle w:val="a0"/>
          <w:rFonts w:ascii="Arial" w:hAnsi="Arial"/>
          <w:b/>
        </w:rPr>
        <w:t xml:space="preserve">Copyright notice: </w:t>
      </w:r>
    </w:p>
    <w:p>
      <w:pPr/>
      <w:r>
        <w:rPr>
          <w:rStyle w:val="a0"/>
          <w:rFonts w:ascii="宋体" w:hAnsi="宋体"/>
          <w:sz w:val="22"/>
        </w:rPr>
        <w:t xml:space="preserve">Copyright (c) 2018 Jordan </w:t>
      </w:r>
      <w:r>
        <w:rPr>
          <w:rStyle w:val="a0"/>
          <w:rFonts w:ascii="宋体" w:hAnsi="宋体"/>
          <w:sz w:val="22"/>
        </w:rPr>
        <w:t>Borean</w:t>
      </w:r>
      <w:r>
        <w:rPr>
          <w:rStyle w:val="a0"/>
          <w:rFonts w:ascii="宋体" w:hAnsi="宋体"/>
          <w:sz w:val="22"/>
        </w:rPr>
        <w:t>, Red Hat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