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booth %{boothver}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2016 Jan Pokorny &lt;jpokorny@redhat.com&gt;</w:t>
        <w:br/>
        <w:t>Copyright (C) 2017 Chris Kowalczyk &lt;ckowalczyk@suse.com&gt;</w:t>
        <w:br/>
        <w:t>Copyright (C) 2014 Philipp Marek &lt;philipp.marek@linbit.com&gt;</w:t>
        <w:br/>
        <w:t>Copyright (C) 2010-2011 Red Hat, Inc.  All rights reserved.</w:t>
        <w:br/>
        <w:t>Copyright (C) 2013-2014 Philipp Marek &lt;philipp.marek@linbit.com&gt;</w:t>
        <w:br/>
        <w:t>Copyright (C) 2015 Dejan Muhamedagic &lt;dejan@hello-penguin.com&gt;</w:t>
        <w:br/>
        <w:t>Copyright (C) 2015 Dejan Muhamedagic &lt;dmuhamedagic@suse.com&gt;</w:t>
        <w:br/>
        <w:t>Copyright (C) 2013 Philipp Marek &lt;philipp.marek@linbit.com&gt;</w:t>
        <w:br/>
        <w:t>Copyright (C) 2014 Dejan Muhamedagic &lt;dejan@suse.de&gt;</w:t>
        <w:br/>
        <w:t>Copyright (C) 2011 Jiaju Zhang &lt;jjzhang@suse.de&gt;</w:t>
        <w:br/>
        <w:t>Copyright (C) 2014 Dejan Muhamedagic &lt;dmuhamedagic@suse.com&gt;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