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nodejs-async 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Caolan McMahon</w:t>
        <w:br/>
        <w:t>Copyright (c) 2010 Caolan McMahon MIT Licensed</w:t>
        <w:br/>
        <w:t>Copyright 2010-2014 Caolan McMahon Released under the MIT license</w:t>
        <w:br/>
        <w:t>Copyright (c) 2009 Thomas Robinson &lt;280north.com&gt;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