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daemons</w:t>
      </w:r>
      <w:bookmarkStart w:id="2" w:name="_GoBack"/>
      <w:bookmarkEnd w:id="2"/>
      <w:r>
        <w:rPr>
          <w:rFonts w:ascii="微软雅黑" w:hAnsi="微软雅黑"/>
          <w:b w:val="0"/>
          <w:sz w:val="21"/>
        </w:rPr>
        <w:t xml:space="preserve"> 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2005-2012 Thomas Uehlinger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(GPLv2+ or Ruby)</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FE44A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