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perl-File-MimeInfo 0.32</w:t>
      </w:r>
    </w:p>
    <w:p>
      <w:pPr/>
      <w:r>
        <w:rPr>
          <w:rStyle w:val="a0"/>
          <w:rFonts w:ascii="Arial" w:hAnsi="Arial"/>
          <w:b/>
        </w:rPr>
        <w:t xml:space="preserve">Copyright notice: </w:t>
      </w:r>
    </w:p>
    <w:p>
      <w:pPr/>
      <w:r>
        <w:rPr>
          <w:rStyle w:val="a0"/>
          <w:rFonts w:ascii="宋体" w:hAnsi="宋体"/>
          <w:sz w:val="22"/>
        </w:rPr>
        <w:t>Copyright (c) 2003, 2008 Jaap G Karssenberg. 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w:t>
      </w:r>
      <w:r>
        <w:rPr>
          <w:rStyle w:val="a0"/>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 xml:space="preserve">8. If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w:t>
      </w:r>
      <w:r>
        <w:rPr>
          <w:rStyle w:val="a0"/>
          <w:rFonts w:ascii="Times New Roman" w:hAnsi="Times New Roman"/>
          <w:sz w:val="21"/>
        </w:rPr>
        <w:t>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