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rubygem-http_parser 0.7.0</w:t>
      </w:r>
    </w:p>
    <w:p>
      <w:pPr/>
      <w:r>
        <w:rPr>
          <w:rStyle w:val="13"/>
          <w:rFonts w:ascii="Arial" w:hAnsi="Arial"/>
          <w:b/>
        </w:rPr>
        <w:t xml:space="preserve">Copyright notice: </w:t>
      </w:r>
    </w:p>
    <w:p>
      <w:pPr/>
      <w:r>
        <w:rPr>
          <w:rStyle w:val="13"/>
          <w:rFonts w:ascii="宋体" w:hAnsi="宋体"/>
          <w:sz w:val="22"/>
        </w:rPr>
        <w:t>Copyright 2010 Tim Becker &lt;tim.becker@kuriositaet.de&gt;</w:t>
        <w:br/>
        <w:t>Copyright 2010,2011 Aman Gupta &lt;aman@tmm1.net&gt;</w:t>
        <w:br/>
        <w:t>Copyright Joyent, Inc. and other Node contributors. All rights reserved.</w:t>
        <w:br/>
        <w:t>copyright Joyent, Inc. and other Node contributors. All rights reserved.</w:t>
        <w:br/>
        <w:t>Copyright Fedor Indutny. All rights reserved.</w:t>
        <w:br/>
        <w:t>Copyright 2009,2010 Marc-André Cournoyer &lt;macournoyer@gmail.com&gt;</w:t>
        <w:br/>
        <w:t>Copyright Joyent, Inc. and other Node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