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sysfsutils 2.1.1</w:t>
      </w:r>
    </w:p>
    <w:p>
      <w:pPr/>
      <w:r>
        <w:rPr>
          <w:rStyle w:val="13"/>
          <w:rFonts w:ascii="Arial" w:hAnsi="Arial"/>
          <w:b/>
        </w:rPr>
        <w:t xml:space="preserve">Copyright notice: </w:t>
      </w:r>
    </w:p>
    <w:p>
      <w:pPr/>
      <w:r>
        <w:rPr>
          <w:rStyle w:val="13"/>
          <w:rFonts w:ascii="宋体" w:hAnsi="宋体"/>
          <w:sz w:val="22"/>
        </w:rPr>
        <w:t>Copyright (C) 2003 Eric J Bohm</w:t>
        <w:br/>
        <w:t>Copyright (C) IBM Corp. 2004-2005</w:t>
        <w:br/>
        <w:t>Copyright (C) IBM Corp. 2003-2005</w:t>
        <w:br/>
        <w:t>Copyright (c) 1997--2002 Martin Mares &lt;mj@ucw.cz&gt;</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