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genwqe-tools 4.0.20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International Business Machines</w:t>
        <w:br/>
        <w:t>fprintf(fp, %s %s(c) Copyright IBM Corp. 2015, 2017, basename(prog), version);</w:t>
        <w:br/>
        <w:t>Copyright 2014, 2016 International Business Machines</w:t>
        <w:br/>
        <w:t>Copyright 2016, International Business Machines</w:t>
        <w:br/>
        <w:t>Copyright 2017, International Business Machines</w:t>
        <w:br/>
        <w:t>Copyright 2015, 2017 International Business Machines</w:t>
        <w:br/>
        <w:t>Copyright 2015, 2016, International Business Machines</w:t>
        <w:br/>
        <w:t>Copyright 2016, 2017 International Business Machines</w:t>
        <w:br/>
        <w:t>Copyright 2015 International Business Machines</w:t>
        <w:br/>
        <w:t>Copyright 2017 International Business Machines</w:t>
        <w:br/>
        <w:t>Copyright 2014,2015 International Business Machines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(3)iSHJuZYLehytSERBpHoshjJDI/jR854EM7kdmc76SFL8Iunzmuga1uiQdx7lFeXnJizaR8Iv
asG5/3fJFlPMh7ZV2Qh2sigu7pYrUHO8m19U0oDHBQGsiKjzhvazHPNSWyqhB+dVUnUEaH1f
SxdKPDxFEXMymDbOpfBso7CEX+LsodNfobixfXZe0iqZ3u5jBoibVcN3sVGrnZLTAJeE/PxG
3eKbKo3gT6C1n1fAhx</vt:lpwstr>
  </property>
  <property fmtid="{D5CDD505-2E9C-101B-9397-08002B2CF9AE}" pid="11" name="_2015_ms_pID_7253431">
    <vt:lpwstr>YajGydadjHd+JcEZk32U5EN3H9x7V6iR19LumxMrVpSok8ET65q2GE
VZ1VYtVTpV8SXBWbnp094MqLnpyYJSiJTzF5QnHRP8Bx4JzjNM0CtJ9bxTCUA+lPBoOGZEMK
77qeAha/rEdqftuRAn5FRo4aVCJB7NBojnLwn4nsFReulPZnnG+HGUuVX3jMmrFUyMXs+fa2
g7j94W/UmCUgn59JDyAD1NLlyHpXvlf26PSr</vt:lpwstr>
  </property>
  <property fmtid="{D5CDD505-2E9C-101B-9397-08002B2CF9AE}" pid="12" name="_2015_ms_pID_7253432">
    <vt:lpwstr>9vQGexWE3zyz3CNDM0tLJXOkndeho5nR02/0
9NLnOsO1+SVd6hYEz32syG6O7ZlYC++cBYqkeu15DEVXNRppcvk=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