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dalli</w:t>
      </w:r>
      <w:r>
        <w:rPr>
          <w:rFonts w:hint="eastAsia" w:ascii="微软雅黑" w:hAnsi="微软雅黑"/>
          <w:b w:val="0"/>
          <w:sz w:val="21"/>
          <w:lang w:val="en-US" w:eastAsia="zh-CN"/>
        </w:rPr>
        <w:t xml:space="preserve"> </w:t>
      </w:r>
      <w:bookmarkStart w:id="0" w:name="_GoBack"/>
      <w:bookmarkEnd w:id="0"/>
      <w:r>
        <w:rPr>
          <w:rFonts w:ascii="微软雅黑" w:hAnsi="微软雅黑"/>
          <w:b w:val="0"/>
          <w:sz w:val="21"/>
        </w:rPr>
        <w:t>2.7.8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Peter M. Goldstein, Mike Perham</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BC0351F"/>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2021-12-31T07:48:46Z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(3)3uGPMna+IHt/Q4chkN+msZ8eDTyA5pvdPHf/JYgvXkQhVQah5Q5pyi7VJXw+RXVgkl70LIs6
+2WdQn1T4OdmbCOq8liCMAq76RrDYu6occZAJiJTENiLAASwB/5RpErr9VBH325OXdXhL1g1
SG2EqktvjxZLYcVe2IDrYwjOCZn6tCq6xJfYO9ljc/bwcsLe6fYWGEQktNiHylcAms68xb1K
LtlCj/5XcHigIWc0Fw</vt:lpwstr>
  </property>
  <property fmtid="{D5CDD505-2E9C-101B-9397-08002B2CF9AE}" pid="11" name="_2015_ms_pID_7253431">
    <vt:lpwstr>iVc0IWb19JiPdQ923VGj6/bwHFIpL+uhhheX7i3bYuHVPREn+FxDnd
rzFKQQ5ZAehv0GW870Qr/LZo7Y5wrdCnAyLYpNZlSOII1EATjH81f+4ud44PiCDTxZ/lijlD
0qqnyOXrpuUyPYkkEMCWSG0Yu1PblmyISPMMF+TuBiNYYgkKpN418zFW4y5M3CUS6XbEJy2V
vkkqPVwBRckH+fSVfb/+MF4m+1owj2rNaWqp</vt:lpwstr>
  </property>
  <property fmtid="{D5CDD505-2E9C-101B-9397-08002B2CF9AE}" pid="12" name="_2015_ms_pID_7253432">
    <vt:lpwstr>BFGZjh0Rq8/khY3G6VU+laKajWg9+Cc8utX8
Dx26dxSxFnYA7VBMKluKh+VlEkrwsi3C0ntTj0iOYbsXIA9917Y=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